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7C2721" w:rsidR="00AC2DB4" w:rsidP="003D1C96" w:rsidRDefault="00AC2DB4" w14:paraId="5EE29926" w14:textId="65457E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2721">
        <w:rPr>
          <w:rFonts w:ascii="Arial" w:hAnsi="Arial" w:cs="Arial"/>
          <w:b/>
          <w:bCs/>
          <w:sz w:val="24"/>
          <w:szCs w:val="24"/>
        </w:rPr>
        <w:t>Temaserien 1</w:t>
      </w:r>
      <w:r w:rsidR="00407EED">
        <w:rPr>
          <w:rFonts w:ascii="Arial" w:hAnsi="Arial" w:cs="Arial"/>
          <w:b/>
          <w:bCs/>
          <w:sz w:val="24"/>
          <w:szCs w:val="24"/>
        </w:rPr>
        <w:t>4</w:t>
      </w:r>
      <w:r w:rsidRPr="007C2721">
        <w:rPr>
          <w:rFonts w:ascii="Arial" w:hAnsi="Arial" w:cs="Arial"/>
          <w:b/>
          <w:bCs/>
          <w:sz w:val="24"/>
          <w:szCs w:val="24"/>
        </w:rPr>
        <w:t xml:space="preserve"> år - Tema </w:t>
      </w:r>
      <w:r w:rsidR="000042E2">
        <w:rPr>
          <w:rFonts w:ascii="Arial" w:hAnsi="Arial" w:cs="Arial"/>
          <w:b/>
          <w:bCs/>
          <w:sz w:val="24"/>
          <w:szCs w:val="24"/>
        </w:rPr>
        <w:t>3 – Kontringsangrep og returforsvar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440"/>
        <w:gridCol w:w="3114"/>
        <w:gridCol w:w="1252"/>
        <w:gridCol w:w="3254"/>
      </w:tblGrid>
      <w:tr w:rsidRPr="003D1C96" w:rsidR="003D1C96" w:rsidTr="5D632B87" w14:paraId="239CE26C" w14:textId="77777777">
        <w:tc>
          <w:tcPr>
            <w:tcW w:w="1440" w:type="dxa"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14" w:type="dxa"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5D632B87" w14:paraId="05285026" w14:textId="77777777">
        <w:tc>
          <w:tcPr>
            <w:tcW w:w="1440" w:type="dxa"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20" w:type="dxa"/>
            <w:gridSpan w:val="3"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5D632B87" w14:paraId="0F91722C" w14:textId="77777777">
        <w:tc>
          <w:tcPr>
            <w:tcW w:w="1440" w:type="dxa"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20" w:type="dxa"/>
            <w:gridSpan w:val="3"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1BEBF4DF" w14:paraId="5207C459" w14:textId="77777777">
        <w:tc>
          <w:tcPr>
            <w:tcW w:w="3020" w:type="dxa"/>
            <w:shd w:val="clear" w:color="auto" w:fill="A8D08D" w:themeFill="accent6" w:themeFillTint="99"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1BEBF4DF" w14:paraId="114F4E11" w14:textId="77777777">
        <w:tc>
          <w:tcPr>
            <w:tcW w:w="3020" w:type="dxa"/>
          </w:tcPr>
          <w:p w:rsidR="00027F91" w:rsidP="0012735B" w:rsidRDefault="00670695" w14:paraId="3E39C266" w14:textId="74B111EB">
            <w:r>
              <w:t xml:space="preserve">1. </w:t>
            </w:r>
            <w:r w:rsidRPr="00352ABA" w:rsidR="00352ABA">
              <w:t xml:space="preserve">Scoring i kontringsangrep (fase 1,2,3) </w:t>
            </w:r>
            <w:r w:rsidR="00352ABA">
              <w:t>=</w:t>
            </w:r>
            <w:r w:rsidRPr="00352ABA" w:rsidR="00352ABA">
              <w:t xml:space="preserve"> 2 poeng </w:t>
            </w:r>
          </w:p>
          <w:p w:rsidR="00027F91" w:rsidP="0012735B" w:rsidRDefault="00027F91" w14:paraId="3ED10258" w14:textId="77777777"/>
          <w:p w:rsidR="00027F91" w:rsidP="0012735B" w:rsidRDefault="00027F91" w14:paraId="45D66A71" w14:textId="77777777"/>
          <w:p w:rsidR="00643A1A" w:rsidP="0012735B" w:rsidRDefault="00643A1A" w14:paraId="3B4ABD9C" w14:textId="77777777"/>
          <w:p w:rsidR="00D95C8C" w:rsidP="0012735B" w:rsidRDefault="00D95C8C" w14:paraId="0F046F1D" w14:textId="2F401D79"/>
        </w:tc>
        <w:tc>
          <w:tcPr>
            <w:tcW w:w="3020" w:type="dxa"/>
          </w:tcPr>
          <w:p w:rsidR="0012735B" w:rsidP="0012735B" w:rsidRDefault="0012735B" w14:paraId="38276AC7" w14:textId="77777777"/>
        </w:tc>
        <w:tc>
          <w:tcPr>
            <w:tcW w:w="3020" w:type="dxa"/>
          </w:tcPr>
          <w:p w:rsidR="0012735B" w:rsidP="0012735B" w:rsidRDefault="0012735B" w14:paraId="5B381375" w14:textId="77777777"/>
        </w:tc>
      </w:tr>
      <w:tr w:rsidR="0012735B" w:rsidTr="1BEBF4DF" w14:paraId="612697C9" w14:textId="77777777">
        <w:tc>
          <w:tcPr>
            <w:tcW w:w="3020" w:type="dxa"/>
          </w:tcPr>
          <w:p w:rsidR="0091317B" w:rsidP="001F5AAC" w:rsidRDefault="009678EF" w14:paraId="29DC4E07" w14:textId="544ADB3E">
            <w:r>
              <w:t xml:space="preserve">2. </w:t>
            </w:r>
            <w:r w:rsidRPr="00D743C0" w:rsidR="00D743C0">
              <w:t>Alle andre scoringer</w:t>
            </w:r>
            <w:r w:rsidR="00D743C0">
              <w:t xml:space="preserve"> =</w:t>
            </w:r>
            <w:r w:rsidRPr="00D743C0" w:rsidR="00D743C0">
              <w:t xml:space="preserve"> 1 poeng </w:t>
            </w:r>
          </w:p>
          <w:p w:rsidR="00643A1A" w:rsidP="001F5AAC" w:rsidRDefault="00643A1A" w14:paraId="36217A42" w14:textId="77777777"/>
          <w:p w:rsidR="00643A1A" w:rsidP="001F5AAC" w:rsidRDefault="00643A1A" w14:paraId="406F9859" w14:textId="77777777"/>
          <w:p w:rsidR="00D95C8C" w:rsidP="001F5AAC" w:rsidRDefault="00D95C8C" w14:paraId="2A729E7F" w14:textId="755795F4"/>
        </w:tc>
        <w:tc>
          <w:tcPr>
            <w:tcW w:w="3020" w:type="dxa"/>
          </w:tcPr>
          <w:p w:rsidR="0012735B" w:rsidP="0012735B" w:rsidRDefault="0012735B" w14:paraId="0A372A15" w14:textId="77777777"/>
        </w:tc>
        <w:tc>
          <w:tcPr>
            <w:tcW w:w="3020" w:type="dxa"/>
          </w:tcPr>
          <w:p w:rsidR="0012735B" w:rsidP="0012735B" w:rsidRDefault="0012735B" w14:paraId="01562719" w14:textId="77777777"/>
        </w:tc>
      </w:tr>
      <w:tr w:rsidR="00684E4E" w:rsidTr="1BEBF4DF" w14:paraId="22318487" w14:textId="77777777">
        <w:tc>
          <w:tcPr>
            <w:tcW w:w="3020" w:type="dxa"/>
          </w:tcPr>
          <w:p w:rsidR="00027F91" w:rsidP="001F5AAC" w:rsidRDefault="00263D04" w14:paraId="13A579A6" w14:textId="6CCC443C">
            <w:r>
              <w:t>3</w:t>
            </w:r>
            <w:r w:rsidR="009678EF">
              <w:t xml:space="preserve">. </w:t>
            </w:r>
            <w:r w:rsidRPr="00D743C0" w:rsidR="00D743C0">
              <w:t xml:space="preserve">Fremprovosering av tekniske feil i returforsvar slik at angriper mister ball </w:t>
            </w:r>
            <w:r w:rsidR="00D743C0">
              <w:t>=</w:t>
            </w:r>
            <w:r w:rsidRPr="00D743C0" w:rsidR="00D743C0">
              <w:t xml:space="preserve"> 1 poeng. </w:t>
            </w:r>
          </w:p>
          <w:p w:rsidR="00027F91" w:rsidP="001F5AAC" w:rsidRDefault="00027F91" w14:paraId="6A4BADAC" w14:textId="77777777"/>
          <w:p w:rsidR="00EE2982" w:rsidP="001F5AAC" w:rsidRDefault="00EE2982" w14:paraId="4947C925" w14:textId="2F081C13"/>
        </w:tc>
        <w:tc>
          <w:tcPr>
            <w:tcW w:w="3020" w:type="dxa"/>
          </w:tcPr>
          <w:p w:rsidR="00684E4E" w:rsidP="0012735B" w:rsidRDefault="00684E4E" w14:paraId="61FC614A" w14:textId="77777777"/>
        </w:tc>
        <w:tc>
          <w:tcPr>
            <w:tcW w:w="3020" w:type="dxa"/>
          </w:tcPr>
          <w:p w:rsidR="00684E4E" w:rsidP="0012735B" w:rsidRDefault="00684E4E" w14:paraId="2A2D2D59" w14:textId="77777777"/>
        </w:tc>
      </w:tr>
      <w:tr w:rsidR="00732BA2" w:rsidTr="1BEBF4DF" w14:paraId="299D5CF3" w14:textId="77777777">
        <w:tc>
          <w:tcPr>
            <w:tcW w:w="3020" w:type="dxa"/>
          </w:tcPr>
          <w:p w:rsidR="00732BA2" w:rsidP="0012735B" w:rsidRDefault="00441542" w14:paraId="6E023FD8" w14:textId="76A5202F">
            <w:r>
              <w:t>4</w:t>
            </w:r>
            <w:r w:rsidR="00AC34AC">
              <w:t xml:space="preserve">. </w:t>
            </w:r>
            <w:r w:rsidRPr="00A706FF" w:rsidR="00A706FF">
              <w:t xml:space="preserve">Snapping i returforsvar </w:t>
            </w:r>
            <w:r w:rsidR="00A706FF">
              <w:t>=</w:t>
            </w:r>
            <w:r w:rsidRPr="00A706FF" w:rsidR="00A706FF">
              <w:t xml:space="preserve"> 2 poeng. </w:t>
            </w:r>
          </w:p>
          <w:p w:rsidR="008E6BE7" w:rsidP="0012735B" w:rsidRDefault="008E6BE7" w14:paraId="2270B7E5" w14:textId="77777777"/>
          <w:p w:rsidR="0076782A" w:rsidP="0012735B" w:rsidRDefault="0076782A" w14:paraId="6C6180E0" w14:textId="77777777"/>
          <w:p w:rsidR="008E6BE7" w:rsidP="0012735B" w:rsidRDefault="008E6BE7" w14:paraId="3134C2A6" w14:textId="4F18F2EA"/>
        </w:tc>
        <w:tc>
          <w:tcPr>
            <w:tcW w:w="3020" w:type="dxa"/>
          </w:tcPr>
          <w:p w:rsidR="00732BA2" w:rsidP="0012735B" w:rsidRDefault="00732BA2" w14:paraId="501C224F" w14:textId="77777777"/>
        </w:tc>
        <w:tc>
          <w:tcPr>
            <w:tcW w:w="3020" w:type="dxa"/>
          </w:tcPr>
          <w:p w:rsidR="00732BA2" w:rsidP="0012735B" w:rsidRDefault="00732BA2" w14:paraId="625D1FE4" w14:textId="77777777"/>
        </w:tc>
      </w:tr>
      <w:tr w:rsidR="003E4E9F" w:rsidTr="1BEBF4DF" w14:paraId="00CEC49F" w14:textId="77777777">
        <w:tc>
          <w:tcPr>
            <w:tcW w:w="3020" w:type="dxa"/>
          </w:tcPr>
          <w:p w:rsidR="003E4E9F" w:rsidP="0012735B" w:rsidRDefault="003E4E9F" w14:paraId="60F59AEB" w14:textId="04C8814F">
            <w:r>
              <w:t xml:space="preserve">5. </w:t>
            </w:r>
            <w:r w:rsidR="00D95C8C">
              <w:t>«Feiing» av ball i retur</w:t>
            </w:r>
            <w:r w:rsidR="1CCC3EAC">
              <w:t>-</w:t>
            </w:r>
            <w:r w:rsidR="00D95C8C">
              <w:t>forsvar slik at laget oppnår ballkontroll = 3 poeng. </w:t>
            </w:r>
          </w:p>
          <w:p w:rsidR="003E4E9F" w:rsidP="0012735B" w:rsidRDefault="003E4E9F" w14:paraId="6A5C78B7" w14:textId="05120446"/>
        </w:tc>
        <w:tc>
          <w:tcPr>
            <w:tcW w:w="3020" w:type="dxa"/>
          </w:tcPr>
          <w:p w:rsidR="003E4E9F" w:rsidP="0012735B" w:rsidRDefault="003E4E9F" w14:paraId="7890068E" w14:textId="77777777"/>
        </w:tc>
        <w:tc>
          <w:tcPr>
            <w:tcW w:w="3020" w:type="dxa"/>
          </w:tcPr>
          <w:p w:rsidR="003E4E9F" w:rsidP="0012735B" w:rsidRDefault="003E4E9F" w14:paraId="48585C03" w14:textId="77777777"/>
        </w:tc>
      </w:tr>
      <w:tr w:rsidR="00732BA2" w:rsidTr="1BEBF4DF" w14:paraId="4AD8A998" w14:textId="77777777">
        <w:tc>
          <w:tcPr>
            <w:tcW w:w="3020" w:type="dxa"/>
          </w:tcPr>
          <w:p w:rsidR="00732BA2" w:rsidP="0012735B" w:rsidRDefault="00D95C8C" w14:paraId="38E0D6BE" w14:textId="7238454B">
            <w:r>
              <w:t>6</w:t>
            </w:r>
            <w:r w:rsidR="00B462D9">
              <w:t>. Målvakt: Redning som gir eget lag ballkontroll = 1 poeng. </w:t>
            </w:r>
          </w:p>
          <w:p w:rsidR="00732BA2" w:rsidP="0012735B" w:rsidRDefault="00732BA2" w14:paraId="0EE08B1A" w14:textId="6F54821D"/>
        </w:tc>
        <w:tc>
          <w:tcPr>
            <w:tcW w:w="3020" w:type="dxa"/>
          </w:tcPr>
          <w:p w:rsidR="00732BA2" w:rsidP="0012735B" w:rsidRDefault="00732BA2" w14:paraId="57451BBE" w14:textId="77777777"/>
        </w:tc>
        <w:tc>
          <w:tcPr>
            <w:tcW w:w="3020" w:type="dxa"/>
          </w:tcPr>
          <w:p w:rsidR="00732BA2" w:rsidP="0012735B" w:rsidRDefault="00732BA2" w14:paraId="114623D0" w14:textId="77777777"/>
        </w:tc>
      </w:tr>
      <w:tr w:rsidR="00732BA2" w:rsidTr="1BEBF4DF" w14:paraId="08F65A1C" w14:textId="77777777">
        <w:tc>
          <w:tcPr>
            <w:tcW w:w="3020" w:type="dxa"/>
          </w:tcPr>
          <w:p w:rsidR="0076782A" w:rsidP="0012735B" w:rsidRDefault="00D95C8C" w14:paraId="57C625E9" w14:textId="016105A0">
            <w:r>
              <w:t>7</w:t>
            </w:r>
            <w:r w:rsidR="00A40A53">
              <w:t xml:space="preserve">. </w:t>
            </w:r>
            <w:r w:rsidR="00B462D9">
              <w:t>Målvakt: Igangsetting av en vellykket pasning til medspiller på motstanderens banehalvdel = 2 poeng. </w:t>
            </w:r>
          </w:p>
        </w:tc>
        <w:tc>
          <w:tcPr>
            <w:tcW w:w="3020" w:type="dxa"/>
          </w:tcPr>
          <w:p w:rsidR="00732BA2" w:rsidP="0012735B" w:rsidRDefault="00732BA2" w14:paraId="67A93EA0" w14:textId="77777777"/>
        </w:tc>
        <w:tc>
          <w:tcPr>
            <w:tcW w:w="3020" w:type="dxa"/>
          </w:tcPr>
          <w:p w:rsidR="00732BA2" w:rsidP="0012735B" w:rsidRDefault="00732BA2" w14:paraId="62D46367" w14:textId="77777777"/>
        </w:tc>
      </w:tr>
      <w:tr w:rsidR="00732BA2" w:rsidTr="1BEBF4DF" w14:paraId="7C598A06" w14:textId="77777777">
        <w:tc>
          <w:tcPr>
            <w:tcW w:w="3020" w:type="dxa"/>
          </w:tcPr>
          <w:p w:rsidR="008E6BE7" w:rsidP="0012735B" w:rsidRDefault="6CCB9802" w14:paraId="7089546E" w14:textId="64D145C6">
            <w:r>
              <w:t>8</w:t>
            </w:r>
            <w:r w:rsidR="00A40A53">
              <w:t>.</w:t>
            </w:r>
            <w:r w:rsidRPr="00D95C8C" w:rsidR="00D95C8C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r w:rsidRPr="00D95C8C" w:rsidR="00D95C8C">
              <w:t>Målvakt</w:t>
            </w:r>
            <w:r w:rsidRPr="00D95C8C" w:rsidR="725A84C5">
              <w:t>:</w:t>
            </w:r>
            <w:r w:rsidRPr="00D95C8C" w:rsidR="00D95C8C">
              <w:t xml:space="preserve"> </w:t>
            </w:r>
            <w:r w:rsidRPr="00D95C8C" w:rsidR="00FD235F">
              <w:t>S</w:t>
            </w:r>
            <w:r w:rsidRPr="00D95C8C" w:rsidR="00D95C8C">
              <w:t xml:space="preserve">coring fra eget målfelt </w:t>
            </w:r>
            <w:r w:rsidR="00D95C8C">
              <w:t>=</w:t>
            </w:r>
            <w:r w:rsidRPr="00D95C8C" w:rsidR="00D95C8C">
              <w:t xml:space="preserve"> 2 poeng. </w:t>
            </w:r>
          </w:p>
          <w:p w:rsidR="00D95C8C" w:rsidP="0012735B" w:rsidRDefault="00D95C8C" w14:paraId="4D4150A0" w14:textId="6736B1CD"/>
        </w:tc>
        <w:tc>
          <w:tcPr>
            <w:tcW w:w="3020" w:type="dxa"/>
          </w:tcPr>
          <w:p w:rsidR="00732BA2" w:rsidP="0012735B" w:rsidRDefault="00732BA2" w14:paraId="5DBEE89C" w14:textId="77777777"/>
        </w:tc>
        <w:tc>
          <w:tcPr>
            <w:tcW w:w="3020" w:type="dxa"/>
          </w:tcPr>
          <w:p w:rsidR="00732BA2" w:rsidP="0012735B" w:rsidRDefault="00732BA2" w14:paraId="7FEE8461" w14:textId="77777777"/>
        </w:tc>
      </w:tr>
    </w:tbl>
    <w:p w:rsidR="001D7059" w:rsidP="001D7059" w:rsidRDefault="001D7059" w14:paraId="11E6404D" w14:textId="77777777"/>
    <w:p w:rsidR="5F7002A0" w:rsidP="395AAE31" w:rsidRDefault="5F7002A0" w14:paraId="0106314F" w14:textId="0CDFAF8C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5F7002A0" w:rsidP="395AAE31" w:rsidRDefault="5F7002A0" w14:paraId="7A4232BC" w14:textId="3F76D55D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5F7002A0" w:rsidP="395AAE31" w:rsidRDefault="5F7002A0" w14:paraId="15FF0189" w14:textId="2B9C765D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5F7002A0" w:rsidP="395AAE31" w:rsidRDefault="5F7002A0" w14:paraId="4A8AB295" w14:textId="3FA3C733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5F7002A0" w:rsidP="395AAE31" w:rsidRDefault="5F7002A0" w14:paraId="01F50691" w14:textId="04374E22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5F7002A0" w:rsidP="395AAE31" w:rsidRDefault="5F7002A0" w14:paraId="09983B1C" w14:textId="2299464B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5F7002A0" w:rsidP="395AAE31" w:rsidRDefault="5F7002A0" w14:paraId="79063542" w14:textId="05954605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5F7002A0" w:rsidP="395AAE31" w:rsidRDefault="5F7002A0" w14:paraId="3B2D019A" w14:textId="02F295CD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5F7002A0" w:rsidP="395AAE31" w:rsidRDefault="5F7002A0" w14:paraId="3B82CB07" w14:textId="37E6017F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5F7002A0" w:rsidP="395AAE31" w:rsidRDefault="5F7002A0" w14:paraId="1007A2F1" w14:textId="3C66955E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5F7002A0" w:rsidP="395AAE31" w:rsidRDefault="5F7002A0" w14:paraId="3EDDF0BC" w14:textId="61AC9C54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5F7002A0" w:rsidP="395AAE31" w:rsidRDefault="5F7002A0" w14:paraId="28AD0509" w14:textId="1CB4CE05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5F7002A0" w:rsidP="395AAE31" w:rsidRDefault="5F7002A0" w14:paraId="79F1E124" w14:textId="48405E1E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5F7002A0" w:rsidP="395AAE31" w:rsidRDefault="5F7002A0" w14:paraId="5C8A9A37" w14:textId="02ABC2CE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5F7002A0" w:rsidP="395AAE31" w:rsidRDefault="5F7002A0" w14:paraId="4651A7FE" w14:textId="4C655706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5F7002A0" w:rsidP="395AAE31" w:rsidRDefault="5F7002A0" w14:paraId="4D24DA81" w14:textId="0850AE16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5F7002A0" w:rsidP="395AAE31" w:rsidRDefault="5F7002A0" w14:paraId="5A8DBA92" w14:textId="0AC71B52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5F7002A0" w:rsidP="395AAE31" w:rsidRDefault="5F7002A0" w14:paraId="0BE1F28A" w14:textId="088214EC">
      <w:pPr>
        <w:spacing w:before="0" w:beforeAutospacing="off" w:after="160" w:afterAutospacing="off" w:line="276" w:lineRule="auto"/>
      </w:pPr>
      <w:r w:rsidRPr="395AAE31" w:rsidR="5F7002A0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395AAE31" w:rsidP="395AAE31" w:rsidRDefault="395AAE31" w14:paraId="41191673" w14:textId="4E7B22F2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395AAE31" w:rsidRDefault="395AAE31" w14:paraId="41190F81" w14:textId="1AD96876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4B2F" w:rsidP="003D1C96" w:rsidRDefault="00714B2F" w14:paraId="4EE25615" w14:textId="77777777">
      <w:pPr>
        <w:spacing w:after="0" w:line="240" w:lineRule="auto"/>
      </w:pPr>
      <w:r>
        <w:separator/>
      </w:r>
    </w:p>
  </w:endnote>
  <w:endnote w:type="continuationSeparator" w:id="0">
    <w:p w:rsidR="00714B2F" w:rsidP="003D1C96" w:rsidRDefault="00714B2F" w14:paraId="0191C691" w14:textId="77777777">
      <w:pPr>
        <w:spacing w:after="0" w:line="240" w:lineRule="auto"/>
      </w:pPr>
      <w:r>
        <w:continuationSeparator/>
      </w:r>
    </w:p>
  </w:endnote>
  <w:endnote w:type="continuationNotice" w:id="1">
    <w:p w:rsidR="007F254F" w:rsidRDefault="007F254F" w14:paraId="76432E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Footer"/>
    </w:pPr>
    <w:r>
      <w:t xml:space="preserve">Poengskjema sendes til NHF Region Innlandet etter endt arrangement, </w:t>
    </w:r>
    <w:hyperlink w:history="1" r:id="rId1">
      <w:r w:rsidRPr="008B18FC">
        <w:rPr>
          <w:rStyle w:val="Hyperlink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4B2F" w:rsidP="003D1C96" w:rsidRDefault="00714B2F" w14:paraId="228232B1" w14:textId="77777777">
      <w:pPr>
        <w:spacing w:after="0" w:line="240" w:lineRule="auto"/>
      </w:pPr>
      <w:r>
        <w:separator/>
      </w:r>
    </w:p>
  </w:footnote>
  <w:footnote w:type="continuationSeparator" w:id="0">
    <w:p w:rsidR="00714B2F" w:rsidP="003D1C96" w:rsidRDefault="00714B2F" w14:paraId="52A9FC71" w14:textId="77777777">
      <w:pPr>
        <w:spacing w:after="0" w:line="240" w:lineRule="auto"/>
      </w:pPr>
      <w:r>
        <w:continuationSeparator/>
      </w:r>
    </w:p>
  </w:footnote>
  <w:footnote w:type="continuationNotice" w:id="1">
    <w:p w:rsidR="007F254F" w:rsidRDefault="007F254F" w14:paraId="709242F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Header"/>
      <w:jc w:val="right"/>
    </w:pPr>
    <w:r w:rsidRPr="003D1C96">
      <w:rPr>
        <w:noProof/>
      </w:rPr>
      <w:drawing>
        <wp:anchor distT="0" distB="0" distL="114300" distR="114300" simplePos="0" relativeHeight="251658241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8240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03DB4"/>
    <w:multiLevelType w:val="multilevel"/>
    <w:tmpl w:val="CD2C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3"/>
  </w:num>
  <w:num w:numId="2" w16cid:durableId="806162452">
    <w:abstractNumId w:val="2"/>
  </w:num>
  <w:num w:numId="3" w16cid:durableId="522789012">
    <w:abstractNumId w:val="0"/>
  </w:num>
  <w:num w:numId="4" w16cid:durableId="40287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042E2"/>
    <w:rsid w:val="00027C0A"/>
    <w:rsid w:val="00027F91"/>
    <w:rsid w:val="00047C5A"/>
    <w:rsid w:val="00074EB2"/>
    <w:rsid w:val="000900C7"/>
    <w:rsid w:val="000B0922"/>
    <w:rsid w:val="000E1BFF"/>
    <w:rsid w:val="001017F6"/>
    <w:rsid w:val="00115674"/>
    <w:rsid w:val="0012735B"/>
    <w:rsid w:val="001370A6"/>
    <w:rsid w:val="001A2E29"/>
    <w:rsid w:val="001A43F0"/>
    <w:rsid w:val="001B463F"/>
    <w:rsid w:val="001C1F3A"/>
    <w:rsid w:val="001D7059"/>
    <w:rsid w:val="001E741A"/>
    <w:rsid w:val="001F5AAC"/>
    <w:rsid w:val="001F659C"/>
    <w:rsid w:val="0020377C"/>
    <w:rsid w:val="00263D04"/>
    <w:rsid w:val="00283455"/>
    <w:rsid w:val="002E0F0A"/>
    <w:rsid w:val="0032782C"/>
    <w:rsid w:val="00352ABA"/>
    <w:rsid w:val="003734AC"/>
    <w:rsid w:val="003A79A8"/>
    <w:rsid w:val="003D1C96"/>
    <w:rsid w:val="003E4E9F"/>
    <w:rsid w:val="0040464E"/>
    <w:rsid w:val="00407EED"/>
    <w:rsid w:val="00441542"/>
    <w:rsid w:val="004819D3"/>
    <w:rsid w:val="0049365A"/>
    <w:rsid w:val="004F6B77"/>
    <w:rsid w:val="00511849"/>
    <w:rsid w:val="00593945"/>
    <w:rsid w:val="00605D5A"/>
    <w:rsid w:val="00642D29"/>
    <w:rsid w:val="00643A1A"/>
    <w:rsid w:val="00643C33"/>
    <w:rsid w:val="00662408"/>
    <w:rsid w:val="00670695"/>
    <w:rsid w:val="00680F32"/>
    <w:rsid w:val="00684E4E"/>
    <w:rsid w:val="00714B2F"/>
    <w:rsid w:val="00721D41"/>
    <w:rsid w:val="00732BA2"/>
    <w:rsid w:val="0075229F"/>
    <w:rsid w:val="0076782A"/>
    <w:rsid w:val="00790367"/>
    <w:rsid w:val="00795A59"/>
    <w:rsid w:val="007A2E00"/>
    <w:rsid w:val="007C2721"/>
    <w:rsid w:val="007D385F"/>
    <w:rsid w:val="007E3457"/>
    <w:rsid w:val="007F254F"/>
    <w:rsid w:val="00821BF3"/>
    <w:rsid w:val="00835B18"/>
    <w:rsid w:val="00841965"/>
    <w:rsid w:val="00880DCE"/>
    <w:rsid w:val="008B07C8"/>
    <w:rsid w:val="008E6BE7"/>
    <w:rsid w:val="0091317B"/>
    <w:rsid w:val="00941FC8"/>
    <w:rsid w:val="0095265E"/>
    <w:rsid w:val="009678EF"/>
    <w:rsid w:val="009A297B"/>
    <w:rsid w:val="00A00CA9"/>
    <w:rsid w:val="00A06DE1"/>
    <w:rsid w:val="00A159BA"/>
    <w:rsid w:val="00A40A53"/>
    <w:rsid w:val="00A706FF"/>
    <w:rsid w:val="00A722D7"/>
    <w:rsid w:val="00AC2DB4"/>
    <w:rsid w:val="00AC34AC"/>
    <w:rsid w:val="00AD1444"/>
    <w:rsid w:val="00AD2300"/>
    <w:rsid w:val="00B312A9"/>
    <w:rsid w:val="00B462D9"/>
    <w:rsid w:val="00BC61BE"/>
    <w:rsid w:val="00CA0097"/>
    <w:rsid w:val="00CC5332"/>
    <w:rsid w:val="00CD50E9"/>
    <w:rsid w:val="00D743C0"/>
    <w:rsid w:val="00D80FEE"/>
    <w:rsid w:val="00D95C8C"/>
    <w:rsid w:val="00DA7ACD"/>
    <w:rsid w:val="00DD20B3"/>
    <w:rsid w:val="00E4718E"/>
    <w:rsid w:val="00EE2982"/>
    <w:rsid w:val="00F50E18"/>
    <w:rsid w:val="00F66B3D"/>
    <w:rsid w:val="00F676AF"/>
    <w:rsid w:val="00F85AE0"/>
    <w:rsid w:val="00FB3628"/>
    <w:rsid w:val="00FC6988"/>
    <w:rsid w:val="00FD235F"/>
    <w:rsid w:val="1BEBF4DF"/>
    <w:rsid w:val="1CCC3EAC"/>
    <w:rsid w:val="395AAE31"/>
    <w:rsid w:val="5D632B87"/>
    <w:rsid w:val="5F7002A0"/>
    <w:rsid w:val="6CCB9802"/>
    <w:rsid w:val="725A84C5"/>
    <w:rsid w:val="752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03C6"/>
  <w15:chartTrackingRefBased/>
  <w15:docId w15:val="{FD4B53DB-9619-4A36-8010-00E7CCD0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1C96"/>
  </w:style>
  <w:style w:type="paragraph" w:styleId="Footer">
    <w:name w:val="footer"/>
    <w:basedOn w:val="Normal"/>
    <w:link w:val="FooterChar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1C96"/>
  </w:style>
  <w:style w:type="paragraph" w:styleId="ListParagraph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8AF34-F33F-44A7-BC44-09A241415153}">
  <ds:schemaRefs>
    <ds:schemaRef ds:uri="9c47f33c-3e5c-46a6-a137-1a62bcfa6c71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c8f836dd-130c-4fea-b371-f7588b5ecd34"/>
    <ds:schemaRef ds:uri="http://schemas.openxmlformats.org/package/2006/metadata/core-properties"/>
    <ds:schemaRef ds:uri="9e538389-cabc-4d4e-918a-8beb7ac0ec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12</revision>
  <dcterms:created xsi:type="dcterms:W3CDTF">2024-08-13T12:08:00.0000000Z</dcterms:created>
  <dcterms:modified xsi:type="dcterms:W3CDTF">2024-08-21T07:04:31.7435431Z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